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40"/>
        </w:rPr>
        <w:t>INTEGRITETSPOLICY</w:t>
        <w:br/>
        <w:t>AIDER SVERIGES BEHANDLING AV PERSONUPPGIFTER</w:t>
      </w:r>
    </w:p>
    <w:p>
      <w:r>
        <w:t>Hos Aider värdesätter vi att du besöker våra webbplatser och använder våra tjänster. Ditt förtroende är viktigt för oss, och vi lägger därför stor vikt vid att skydda din integritet. I denna integritetspolicy förklarar vi hur och varför vi samlar in och använder personuppgifter samt hur vi säkerställer ett starkt integritetsskydd.</w:t>
        <w:br/>
      </w:r>
    </w:p>
    <w:p>
      <w:r>
        <w:t>All behandling av personuppgifter inom Aider sker i enlighet med EU:s dataskyddsförordning (GDPR) samt tillämplig svensk lagstiftning, inklusive dataskyddslagen (2018:218).</w:t>
        <w:br/>
      </w:r>
    </w:p>
    <w:p>
      <w:r>
        <w:t>Aider Sverige AB (org.nr XXXXXXX) är personuppgiftsansvarig för den behandling som beskrivs i denna policy, om inte annat anges.</w:t>
        <w:br/>
      </w:r>
    </w:p>
    <w:p>
      <w:r>
        <w:rPr>
          <w:b/>
          <w:sz w:val="28"/>
        </w:rPr>
        <w:t>REDOVISNING OCH LÖN</w:t>
      </w:r>
    </w:p>
    <w:p>
      <w:r>
        <w:t>När Aider utför redovisnings- eller lönetjänster för kund agerar vi normalt som personuppgiftsbiträde. Behandlingen regleras då genom ett personuppgiftsbiträdesavtal enligt GDPR.</w:t>
        <w:br/>
      </w:r>
    </w:p>
    <w:p>
      <w:r>
        <w:t>Personuppgifter lagras enligt svensk lag:</w:t>
      </w:r>
    </w:p>
    <w:p>
      <w:pPr>
        <w:pStyle w:val="ListBullet"/>
      </w:pPr>
      <w:r>
        <w:t>Bokföringsmaterial: 7 år enligt bokföringslagen</w:t>
      </w:r>
    </w:p>
    <w:p>
      <w:pPr>
        <w:pStyle w:val="ListBullet"/>
      </w:pPr>
      <w:r>
        <w:t>Penningtvättsrelaterade uppgifter: normalt 5 år</w:t>
      </w:r>
    </w:p>
    <w:p>
      <w:r>
        <w:rPr>
          <w:b/>
          <w:sz w:val="28"/>
        </w:rPr>
        <w:t>RÅDGIVNINGSTJÄNSTER</w:t>
      </w:r>
    </w:p>
    <w:p>
      <w:r>
        <w:t>Vid rådgivningstjänster agerar Aider normalt som personuppgiftsansvarig. Behandlingen sker med stöd av berättigat intresse.</w:t>
        <w:br/>
      </w:r>
    </w:p>
    <w:p>
      <w:r>
        <w:rPr>
          <w:b/>
          <w:sz w:val="28"/>
        </w:rPr>
        <w:t>KUNDKÄNNEDOM OCH FAKTURERING</w:t>
      </w:r>
    </w:p>
    <w:p>
      <w:r>
        <w:t>För att uppfylla penningtvättslagstiftning behandlas personuppgifter såsom namn, personnummer och kontaktuppgifter.</w:t>
        <w:br/>
      </w:r>
    </w:p>
    <w:p>
      <w:r>
        <w:rPr>
          <w:b/>
          <w:sz w:val="28"/>
        </w:rPr>
        <w:t>KURSER, EVENT OCH MARKNADSFÖRING</w:t>
      </w:r>
    </w:p>
    <w:p>
      <w:r>
        <w:t>Aider behandlar personuppgifter i samband med kurser, event och nyhetsbrev. Du kan när som helst avregistrera dig från utskick.</w:t>
        <w:br/>
      </w:r>
    </w:p>
    <w:p>
      <w:r>
        <w:rPr>
          <w:b/>
          <w:sz w:val="28"/>
        </w:rPr>
        <w:t>WEBBPLATS OCH COOKIES</w:t>
      </w:r>
    </w:p>
    <w:p>
      <w:r>
        <w:t>När du kontaktar oss via webbplatsen behandlas uppgifter baserat på samtycke.</w:t>
        <w:br/>
      </w:r>
    </w:p>
    <w:p>
      <w:r>
        <w:t>Cookies används i enlighet med GDPR och lagen om elektronisk kommunikation (LEK).</w:t>
        <w:br/>
      </w:r>
    </w:p>
    <w:p>
      <w:r>
        <w:rPr>
          <w:b/>
          <w:sz w:val="28"/>
        </w:rPr>
        <w:t>SOCIALA MEDIER</w:t>
      </w:r>
    </w:p>
    <w:p>
      <w:r>
        <w:t>När du besöker våra sociala kanaler behandlas personuppgifter enligt respektive plattforms villkor.</w:t>
        <w:br/>
      </w:r>
    </w:p>
    <w:p>
      <w:r>
        <w:rPr>
          <w:b/>
          <w:sz w:val="28"/>
        </w:rPr>
        <w:t>REKRYTERING</w:t>
      </w:r>
    </w:p>
    <w:p>
      <w:r>
        <w:t>Vid rekrytering behandlas uppgifter såsom CV, ansökan och referenser.</w:t>
        <w:br/>
      </w:r>
    </w:p>
    <w:p>
      <w:r>
        <w:rPr>
          <w:b/>
          <w:sz w:val="28"/>
        </w:rPr>
        <w:t>DINA RÄTTIGHETER</w:t>
      </w:r>
    </w:p>
    <w:p>
      <w:r>
        <w:t>Du har rätt att få tillgång till dina uppgifter, begära rättelse eller radering samt invända mot behandling.</w:t>
        <w:br/>
      </w:r>
    </w:p>
    <w:p>
      <w:r>
        <w:t>Du har rätt att lämna klagomål till Integritetsskyddsmyndigheten (IMY).</w:t>
        <w:br/>
      </w:r>
    </w:p>
    <w:p>
      <w:r>
        <w:rPr>
          <w:b/>
          <w:sz w:val="28"/>
        </w:rPr>
        <w:t>UTLÄMNANDE AV PERSONUPPGIFTER</w:t>
      </w:r>
    </w:p>
    <w:p>
      <w:r>
        <w:t>Aider kan lämna ut personuppgifter när det krävs enligt lag eller avtal.</w:t>
        <w:br/>
      </w:r>
    </w:p>
    <w:p>
      <w:r>
        <w:rPr>
          <w:b/>
          <w:sz w:val="28"/>
        </w:rPr>
        <w:t>UNDERBITRÄDEN</w:t>
      </w:r>
    </w:p>
    <w:p>
      <w:r>
        <w:t>Aider använder leverantörer som behandlar personuppgifter i enlighet med GDPR.</w:t>
        <w:br/>
      </w:r>
    </w:p>
    <w:p>
      <w:r>
        <w:rPr>
          <w:b/>
          <w:sz w:val="28"/>
        </w:rPr>
        <w:t>ÖVERFÖRING UTANFÖR EU/EES</w:t>
      </w:r>
    </w:p>
    <w:p>
      <w:r>
        <w:t>Vid överföring utanför EU/EES används skyddsåtgärder såsom standardavtalsklausuler.</w:t>
        <w:br/>
      </w:r>
    </w:p>
    <w:p>
      <w:r>
        <w:rPr>
          <w:b/>
          <w:sz w:val="28"/>
        </w:rPr>
        <w:t>KONTAKT</w:t>
      </w:r>
    </w:p>
    <w:p>
      <w:r>
        <w:t>Vid frågor, kontakta: privacy@aider.se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